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E" w:rsidRDefault="00D52A6E" w:rsidP="00EC579E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45pt;margin-top:-45pt;width:3in;height:56.9pt;z-index:251658752" stroked="f">
            <v:textbox style="mso-next-textbox:#_x0000_s1026">
              <w:txbxContent>
                <w:p w:rsidR="00D52A6E" w:rsidRPr="000C734B" w:rsidRDefault="00D52A6E" w:rsidP="000C734B">
                  <w:pPr>
                    <w:tabs>
                      <w:tab w:val="left" w:pos="4956"/>
                    </w:tabs>
                    <w:spacing w:after="0"/>
                    <w:rPr>
                      <w:rFonts w:ascii="Optima Cyr" w:hAnsi="Optima Cyr"/>
                      <w:sz w:val="18"/>
                    </w:rPr>
                  </w:pPr>
                  <w:r w:rsidRPr="000C734B">
                    <w:rPr>
                      <w:rFonts w:ascii="Optima Cyr" w:hAnsi="Optima Cyr"/>
                      <w:sz w:val="18"/>
                    </w:rPr>
                    <w:t>119192, Россия, Москва</w:t>
                  </w:r>
                  <w:r w:rsidRPr="000C734B">
                    <w:rPr>
                      <w:rFonts w:ascii="Optima Cyr" w:hAnsi="Optima Cyr"/>
                      <w:sz w:val="18"/>
                    </w:rPr>
                    <w:br/>
                    <w:t>Мичуринский проспект, дом 11, корпус 1,2,3,4.</w:t>
                  </w:r>
                </w:p>
                <w:p w:rsidR="00D52A6E" w:rsidRPr="000C734B" w:rsidRDefault="00D52A6E" w:rsidP="000C734B">
                  <w:pPr>
                    <w:tabs>
                      <w:tab w:val="left" w:pos="4956"/>
                    </w:tabs>
                    <w:spacing w:after="0"/>
                    <w:rPr>
                      <w:rFonts w:ascii="Optima Cyr" w:hAnsi="Optima Cyr"/>
                      <w:sz w:val="18"/>
                    </w:rPr>
                  </w:pPr>
                  <w:r w:rsidRPr="000C734B">
                    <w:rPr>
                      <w:rFonts w:ascii="Optima Cyr" w:hAnsi="Optima Cyr"/>
                      <w:sz w:val="18"/>
                    </w:rPr>
                    <w:t>Тел/Факс: (499) 739 -10-43</w:t>
                  </w:r>
                </w:p>
                <w:p w:rsidR="00D52A6E" w:rsidRPr="000C734B" w:rsidRDefault="00D52A6E" w:rsidP="000C734B">
                  <w:pPr>
                    <w:tabs>
                      <w:tab w:val="left" w:pos="4956"/>
                    </w:tabs>
                    <w:spacing w:after="0"/>
                    <w:rPr>
                      <w:rFonts w:ascii="Optima" w:hAnsi="Optima"/>
                      <w:lang w:val="en-US"/>
                    </w:rPr>
                  </w:pPr>
                  <w:r w:rsidRPr="000C734B">
                    <w:rPr>
                      <w:rFonts w:ascii="Optima" w:hAnsi="Optima"/>
                      <w:sz w:val="18"/>
                      <w:lang w:val="en-US"/>
                    </w:rPr>
                    <w:t>e-mail: tsj.coliseum@rambler.ru</w:t>
                  </w:r>
                </w:p>
              </w:txbxContent>
            </v:textbox>
          </v:shape>
        </w:pict>
      </w:r>
    </w:p>
    <w:p w:rsidR="00D52A6E" w:rsidRPr="00EC579E" w:rsidRDefault="00D52A6E" w:rsidP="00EC579E">
      <w:pPr>
        <w:spacing w:after="0" w:line="240" w:lineRule="auto"/>
        <w:jc w:val="right"/>
        <w:rPr>
          <w:rFonts w:ascii="Tahoma" w:hAnsi="Tahoma" w:cs="Tahoma"/>
          <w:color w:val="505050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pt;margin-top:-54pt;width:52.5pt;height:51pt;z-index:-251659776" wrapcoords="-309 0 -309 21282 21600 21282 21600 0 -309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8.45pt;margin-top:-46.5pt;width:126.3pt;height:46.5pt;z-index:251657728" stroked="f">
            <v:textbox style="mso-next-textbox:#_x0000_s1028">
              <w:txbxContent>
                <w:p w:rsidR="00D52A6E" w:rsidRPr="000C734B" w:rsidRDefault="00D52A6E" w:rsidP="000C734B">
                  <w:pPr>
                    <w:rPr>
                      <w:rFonts w:ascii="Optima Cyr" w:hAnsi="Optima Cyr"/>
                      <w:b/>
                      <w:sz w:val="18"/>
                      <w:szCs w:val="18"/>
                    </w:rPr>
                  </w:pPr>
                  <w:r w:rsidRPr="000C734B">
                    <w:rPr>
                      <w:rFonts w:ascii="Optima Cyr" w:hAnsi="Optima Cyr"/>
                      <w:b/>
                      <w:sz w:val="18"/>
                      <w:szCs w:val="18"/>
                    </w:rPr>
                    <w:t>ТОВАРИЩЕСТВО</w:t>
                  </w:r>
                  <w:r w:rsidRPr="000C734B">
                    <w:rPr>
                      <w:rFonts w:ascii="Optima Cyr" w:hAnsi="Optima Cyr"/>
                      <w:b/>
                      <w:sz w:val="18"/>
                      <w:szCs w:val="18"/>
                    </w:rPr>
                    <w:br/>
                    <w:t>СОБСТВЕННИКОВ</w:t>
                  </w:r>
                  <w:r w:rsidRPr="000C734B">
                    <w:rPr>
                      <w:rFonts w:ascii="Optima Cyr" w:hAnsi="Optima Cyr"/>
                      <w:b/>
                      <w:sz w:val="18"/>
                      <w:szCs w:val="18"/>
                    </w:rPr>
                    <w:br/>
                    <w:t>ЖИЛЬЯ «КОЛИЗЕЙ»</w:t>
                  </w:r>
                </w:p>
              </w:txbxContent>
            </v:textbox>
          </v:shape>
        </w:pict>
      </w:r>
      <w:r w:rsidRPr="00EC579E">
        <w:rPr>
          <w:sz w:val="20"/>
          <w:szCs w:val="20"/>
        </w:rPr>
        <w:t>УТВЕРЖДЕНО:</w:t>
      </w:r>
    </w:p>
    <w:p w:rsidR="00D52A6E" w:rsidRDefault="00D52A6E" w:rsidP="00EC579E">
      <w:pPr>
        <w:spacing w:after="0"/>
        <w:ind w:left="1440" w:hanging="900"/>
        <w:jc w:val="right"/>
        <w:rPr>
          <w:sz w:val="20"/>
          <w:szCs w:val="20"/>
        </w:rPr>
      </w:pPr>
      <w:r>
        <w:rPr>
          <w:sz w:val="20"/>
          <w:szCs w:val="20"/>
        </w:rPr>
        <w:t>Решением Правления от 15 февраля 2012г.</w:t>
      </w:r>
    </w:p>
    <w:p w:rsidR="00D52A6E" w:rsidRPr="00EC579E" w:rsidRDefault="00D52A6E" w:rsidP="00EC579E">
      <w:pPr>
        <w:spacing w:after="0"/>
        <w:ind w:left="1440" w:hanging="900"/>
        <w:jc w:val="right"/>
        <w:rPr>
          <w:sz w:val="20"/>
          <w:szCs w:val="20"/>
        </w:rPr>
      </w:pPr>
      <w:r w:rsidRPr="00EC579E">
        <w:rPr>
          <w:sz w:val="20"/>
          <w:szCs w:val="20"/>
        </w:rPr>
        <w:t>Председатель Правления</w:t>
      </w:r>
    </w:p>
    <w:p w:rsidR="00D52A6E" w:rsidRPr="00EC579E" w:rsidRDefault="00D52A6E" w:rsidP="00EC579E">
      <w:pPr>
        <w:spacing w:after="0"/>
        <w:ind w:left="1440" w:hanging="900"/>
        <w:jc w:val="right"/>
        <w:rPr>
          <w:sz w:val="20"/>
          <w:szCs w:val="20"/>
        </w:rPr>
      </w:pPr>
      <w:r>
        <w:rPr>
          <w:sz w:val="20"/>
          <w:szCs w:val="20"/>
        </w:rPr>
        <w:t>ТСЖ «Колиз</w:t>
      </w:r>
      <w:r w:rsidRPr="00EC579E">
        <w:rPr>
          <w:sz w:val="20"/>
          <w:szCs w:val="20"/>
        </w:rPr>
        <w:t>ей»</w:t>
      </w:r>
    </w:p>
    <w:p w:rsidR="00D52A6E" w:rsidRPr="00EC579E" w:rsidRDefault="00D52A6E" w:rsidP="00EC579E">
      <w:pPr>
        <w:spacing w:after="0"/>
        <w:ind w:left="1440" w:hanging="900"/>
        <w:jc w:val="right"/>
        <w:rPr>
          <w:sz w:val="20"/>
          <w:szCs w:val="20"/>
        </w:rPr>
      </w:pPr>
      <w:r w:rsidRPr="00EC579E">
        <w:rPr>
          <w:sz w:val="20"/>
          <w:szCs w:val="20"/>
        </w:rPr>
        <w:t>____________ Бычкова Н.Г.</w:t>
      </w:r>
    </w:p>
    <w:p w:rsidR="00D52A6E" w:rsidRPr="00EC579E" w:rsidRDefault="00D52A6E" w:rsidP="00EC579E">
      <w:pPr>
        <w:spacing w:after="0"/>
        <w:ind w:left="1440" w:hanging="900"/>
        <w:jc w:val="right"/>
        <w:rPr>
          <w:sz w:val="20"/>
          <w:szCs w:val="20"/>
        </w:rPr>
      </w:pPr>
      <w:r>
        <w:rPr>
          <w:sz w:val="20"/>
          <w:szCs w:val="20"/>
        </w:rPr>
        <w:t>«___»_____________ 20____</w:t>
      </w:r>
      <w:r w:rsidRPr="00EC579E">
        <w:rPr>
          <w:sz w:val="20"/>
          <w:szCs w:val="20"/>
        </w:rPr>
        <w:t>г.</w:t>
      </w:r>
    </w:p>
    <w:p w:rsidR="00D52A6E" w:rsidRDefault="00D52A6E" w:rsidP="00E81CC4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05050"/>
          <w:sz w:val="36"/>
          <w:szCs w:val="36"/>
          <w:lang w:eastAsia="ru-RU"/>
        </w:rPr>
      </w:pPr>
    </w:p>
    <w:p w:rsidR="00D52A6E" w:rsidRDefault="00D52A6E" w:rsidP="002D4D78">
      <w:pPr>
        <w:spacing w:after="0" w:line="240" w:lineRule="auto"/>
        <w:jc w:val="center"/>
        <w:rPr>
          <w:rFonts w:ascii="Tahoma" w:hAnsi="Tahoma" w:cs="Tahoma"/>
          <w:color w:val="505050"/>
          <w:sz w:val="36"/>
          <w:szCs w:val="36"/>
          <w:lang w:eastAsia="ru-RU"/>
        </w:rPr>
      </w:pPr>
      <w:r>
        <w:rPr>
          <w:rFonts w:ascii="Tahoma" w:hAnsi="Tahoma" w:cs="Tahoma"/>
          <w:color w:val="505050"/>
          <w:sz w:val="36"/>
          <w:szCs w:val="36"/>
          <w:lang w:eastAsia="ru-RU"/>
        </w:rPr>
        <w:t xml:space="preserve">Прейскурант на услуги по заявкам населения </w:t>
      </w:r>
    </w:p>
    <w:p w:rsidR="00D52A6E" w:rsidRDefault="00D52A6E" w:rsidP="002D4D78">
      <w:pPr>
        <w:spacing w:after="0" w:line="240" w:lineRule="auto"/>
        <w:jc w:val="center"/>
        <w:rPr>
          <w:rFonts w:ascii="Tahoma" w:hAnsi="Tahoma" w:cs="Tahoma"/>
          <w:color w:val="505050"/>
          <w:sz w:val="36"/>
          <w:szCs w:val="36"/>
          <w:lang w:eastAsia="ru-RU"/>
        </w:rPr>
      </w:pPr>
      <w:r>
        <w:rPr>
          <w:rFonts w:ascii="Tahoma" w:hAnsi="Tahoma" w:cs="Tahoma"/>
          <w:color w:val="505050"/>
          <w:sz w:val="36"/>
          <w:szCs w:val="36"/>
          <w:lang w:eastAsia="ru-RU"/>
        </w:rPr>
        <w:t>(за счёт собственных средств)</w:t>
      </w:r>
    </w:p>
    <w:p w:rsidR="00D52A6E" w:rsidRPr="00E81CC4" w:rsidRDefault="00D52A6E" w:rsidP="002D4D78">
      <w:pPr>
        <w:spacing w:after="0" w:line="240" w:lineRule="auto"/>
        <w:jc w:val="center"/>
        <w:rPr>
          <w:rFonts w:ascii="Tahoma" w:hAnsi="Tahoma" w:cs="Tahoma"/>
          <w:color w:val="505050"/>
          <w:sz w:val="36"/>
          <w:szCs w:val="36"/>
          <w:lang w:eastAsia="ru-RU"/>
        </w:rPr>
      </w:pPr>
    </w:p>
    <w:p w:rsidR="00D52A6E" w:rsidRDefault="00D52A6E" w:rsidP="00E81CC4">
      <w:pPr>
        <w:spacing w:after="0" w:line="240" w:lineRule="auto"/>
        <w:rPr>
          <w:rFonts w:ascii="Tahoma" w:hAnsi="Tahoma" w:cs="Tahoma"/>
          <w:color w:val="505050"/>
          <w:sz w:val="17"/>
          <w:szCs w:val="17"/>
          <w:lang w:eastAsia="ru-RU"/>
        </w:rPr>
      </w:pPr>
    </w:p>
    <w:p w:rsidR="00D52A6E" w:rsidRPr="00E81CC4" w:rsidRDefault="00D52A6E" w:rsidP="00E81CC4">
      <w:pPr>
        <w:spacing w:after="0" w:line="240" w:lineRule="auto"/>
        <w:rPr>
          <w:rFonts w:ascii="Tahoma" w:hAnsi="Tahoma" w:cs="Tahoma"/>
          <w:color w:val="505050"/>
          <w:sz w:val="17"/>
          <w:szCs w:val="17"/>
          <w:lang w:eastAsia="ru-RU"/>
        </w:rPr>
      </w:pPr>
      <w:r w:rsidRPr="00E81CC4">
        <w:rPr>
          <w:rFonts w:ascii="Tahoma" w:hAnsi="Tahoma" w:cs="Tahoma"/>
          <w:color w:val="505050"/>
          <w:sz w:val="17"/>
          <w:szCs w:val="17"/>
          <w:lang w:eastAsia="ru-RU"/>
        </w:rPr>
        <w:t xml:space="preserve">В расчет не входит стоимость расходных и производственных материалов. </w:t>
      </w:r>
    </w:p>
    <w:tbl>
      <w:tblPr>
        <w:tblpPr w:leftFromText="45" w:rightFromText="45" w:vertAnchor="text"/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5"/>
        <w:gridCol w:w="7637"/>
        <w:gridCol w:w="794"/>
        <w:gridCol w:w="959"/>
      </w:tblGrid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Цена в рублях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Сантехнические работы.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Ремонт сантехники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Отключение, слив и включение стояков ХВС и ГВС центрального отопления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кранбуксы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прокладки в кранбуксе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картриджа в фильтре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картриджа в однорычажном смесителе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сливной арматуры бачка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950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шарового крана залива воды в бачёк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600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обвязки ванны (Без подгона коммуникаций)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Прочистка засора (До стояка заказчика)</w:t>
            </w: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 пог. м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Прочистка сифона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Устранение протечек сифона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Устранение протечек под ванной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650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колена или гофры сифона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уплотнительных прокладок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прокладок унитаза (За комплект)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гибкого шланга душа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душевой штанги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картриджа смесителя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600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ванн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Обработка и гидроизоляция краёв ванны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унитаза мойки и раковины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Раковина типа "Кувшинка"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Унитаз отеч. (Включая сборку и установку без доработки коммуникаций)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1800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Унитаз импортный (Включая сборку и установку без доработки коммуникаций)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Унитаз навесной с инсталяцией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Биде навесное с инсталяцией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Биде навесное с инсталяцией и смесителем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4750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Мойка обычная (Без смесителя и сифона)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Мойка с подстольем типа "Мойдодыр" (Без смесителя и сифона)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Мойка с подстольем типа "Мойдодыр" с зеркалом (Без смесителя, сифона и врезки в столешницу)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2900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Тюльпан (С ножкой и полуножкой) (Без смесителя, сифона и врезки в столешницу)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1600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Мини-раковина (Без смесителя и сифона)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Раковина угловая (Без смесителя и сифона)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обвязки,смесителя и сифона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Смеситель с душем на ванную (Без душевой штанги)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Смеситель "Ёлочка"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800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Смеситель с сифоном в комплекте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1600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Смеситель для биде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Сифон на раковину и мойку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Обвязка на ванну обычная и полуавтоматическая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850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Обвязка на ванну автоматическая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1200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радиатора и полотенцесушителя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Полотенцесушитель (На готовую подводку)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Радиатор отопления (На старое место без подгонки)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Радиатор отопления на старое место с подгонкой коммуникаций (без байпаса)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Радиатор отопления с переврезкой стояка (Без прокладки труб и байпаса)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Сантехнические работы по установке и доработке коммуникаций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Сгон на трубы (включая сборку)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Сифон с выходом на стиральную машину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Тройник на трубы и канализацию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Уголок на трубы и канализацию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Бочонок 1/2" и 3/4"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переходника 19Х22 (На сливной шланг)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Манжета (Уплотнительное кольцо)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Манжета переходная 73Х40 или 73Х50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Манжета переходная 50Х40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Заглушка на трубы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Врезка фитинга в действующую подводку (Медь или металлопласт)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Врезка фитинга в действующую подводку (Металл)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Врезка фитингов в действующую подводку (Полипропилен)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гибкой подводки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Фильтр грубой очистки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Нарезка резьбы до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E81CC4">
                <w:rPr>
                  <w:rFonts w:ascii="Tahoma" w:hAnsi="Tahoma" w:cs="Tahoma"/>
                  <w:color w:val="505050"/>
                  <w:sz w:val="18"/>
                  <w:szCs w:val="18"/>
                  <w:lang w:eastAsia="ru-RU"/>
                </w:rPr>
                <w:t>30 мм</w:t>
              </w:r>
            </w:smartTag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180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Нарезка резьбы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81CC4">
                <w:rPr>
                  <w:rFonts w:ascii="Tahoma" w:hAnsi="Tahoma" w:cs="Tahoma"/>
                  <w:color w:val="505050"/>
                  <w:sz w:val="18"/>
                  <w:szCs w:val="18"/>
                  <w:lang w:eastAsia="ru-RU"/>
                </w:rPr>
                <w:t>50 мм</w:t>
              </w:r>
            </w:smartTag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Терморегулятор на радиатор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850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Регулятор давления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Монтаж гребёнки на трубы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Кран шаровой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Кран 3-х проходной (Для бытовой техники)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Кран угловой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фильтров воды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Фильтр тонкой очистки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Фильтр тонкой очистки с подключением к канализации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1800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розеток и выключателей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(Включая отверстие и монтаж подрозетника) на гипсе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(Включая отверстие и монтаж подрозетника) на кирпиче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(Включая отверстие и монтаж подрозетника) на бетоне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530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(Включая отверстие и монтаж подрозетника) на монолите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выключателя (Включая отверстие и монтаж подрозетника) на гипсе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выключателя (Включая отверстие и монтаж подрозетника) на кирпиче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выключателя (Включая отверстие и монтаж подрозетника) на бетоне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530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выключателя (Включая отверстие и монтаж подрозетника) на монолите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электроточки наружной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накладной для электроплиты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скрытой проводки для электроплиты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900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подрозетника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60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розетки телефонной (Накладной)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Блок выключателей (Для санитарно-технических кабин)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800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Автомат защиты (Однополюсный)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Автомат защиты (Трёхполюсной)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900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Устройство защитного отключения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Устройство защитного отключения (Двухполюсное)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Устройство защитного отключения (Четырёхполюсного)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Установка контактора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Светильник встроенный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Точечный галогенный светильник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Светильник настенный (Бра)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650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Люстра с креплением к потолку (Установка и подключение)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Люстра с креплением на крюк (Установка и подключение)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750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Светильник типа "Армстронг"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Установка электромонтажного оборудования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Звонок с кнопкой (Без прокладки провода)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900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Ремонт люстр и осветительных приборов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патрона обычного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патрона не стандартного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ПРА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трансформатора люстры, светильника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трансформатора люстры круглого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дросселя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стартёров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гнезда для стартёров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регулятора света (Диммер)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кнопки, выключателя (Бра, торшера)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ламп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Ремонт окон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оконной фурнитуры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Ремонт дверей и замков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Замена личинки замка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Демонтаж сантехники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смесителя в ванной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смесителя нового образца на кухне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эксцентриков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170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фильтра ТО с креплением на "Американках"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240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фильтра ТО с креплением на жестком соединении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крана шарового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240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крана шарового на стояке</w:t>
            </w: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 (сварочные работы по восстановлению общедомового стояка)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3000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регуляторов давления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гребёнки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унитаза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биде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мойки кухонной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320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раковины без сохранения материала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350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раковины типа "Мойдодыр"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800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полотенцесушителя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</w:t>
            </w: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адиатора 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Демонтаж электромонтажных изделий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светильников, люстр и т.д.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люстры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250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розетки накладной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розетки встроенной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автомата защиты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Демонтаж патрона осветительного прибора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Дополнительны услуги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Покупка материалов для текущего ремонта (</w:t>
            </w: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сопровождение, </w:t>
            </w: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поездка на рынок и т.д.)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 xml:space="preserve">1 </w:t>
            </w: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450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Ручная очистка крыш надстроенных козырьков (подъем с помощью автовышки)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400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b/>
                <w:bCs/>
                <w:color w:val="505050"/>
                <w:sz w:val="18"/>
                <w:szCs w:val="18"/>
                <w:lang w:eastAsia="ru-RU"/>
              </w:rPr>
              <w:t>Коэффициенты сложности</w:t>
            </w:r>
          </w:p>
        </w:tc>
      </w:tr>
      <w:tr w:rsidR="00D52A6E" w:rsidRPr="009B109F" w:rsidTr="000C734B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Коэффициент за работы в стеснённых условиях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2A6E" w:rsidRPr="00E81CC4" w:rsidRDefault="00D52A6E" w:rsidP="00E81CC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</w:pPr>
            <w:r w:rsidRPr="00E81CC4">
              <w:rPr>
                <w:rFonts w:ascii="Tahoma" w:hAnsi="Tahoma" w:cs="Tahoma"/>
                <w:color w:val="505050"/>
                <w:sz w:val="18"/>
                <w:szCs w:val="18"/>
                <w:lang w:eastAsia="ru-RU"/>
              </w:rPr>
              <w:t>1,5</w:t>
            </w:r>
          </w:p>
        </w:tc>
      </w:tr>
    </w:tbl>
    <w:p w:rsidR="00D52A6E" w:rsidRDefault="00D52A6E">
      <w:pPr>
        <w:rPr>
          <w:rFonts w:ascii="Arial Narrow" w:hAnsi="Arial Narrow"/>
          <w:sz w:val="26"/>
          <w:szCs w:val="26"/>
        </w:rPr>
      </w:pPr>
    </w:p>
    <w:p w:rsidR="00D52A6E" w:rsidRDefault="00D52A6E">
      <w:pPr>
        <w:rPr>
          <w:rFonts w:ascii="Arial Narrow" w:hAnsi="Arial Narrow"/>
          <w:sz w:val="26"/>
          <w:szCs w:val="26"/>
        </w:rPr>
      </w:pPr>
      <w:r w:rsidRPr="00EC579E">
        <w:rPr>
          <w:rFonts w:ascii="Arial Narrow" w:hAnsi="Arial Narrow"/>
          <w:sz w:val="26"/>
          <w:szCs w:val="26"/>
        </w:rPr>
        <w:t>Главный инженер                                                                               Афанасьев В.П.</w:t>
      </w:r>
    </w:p>
    <w:sectPr w:rsidR="00D52A6E" w:rsidSect="00CF60D7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tim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C4"/>
    <w:rsid w:val="00047AE0"/>
    <w:rsid w:val="00063388"/>
    <w:rsid w:val="000C734B"/>
    <w:rsid w:val="001430C1"/>
    <w:rsid w:val="001C1BD1"/>
    <w:rsid w:val="002B19E4"/>
    <w:rsid w:val="002D4D78"/>
    <w:rsid w:val="004F774D"/>
    <w:rsid w:val="00515885"/>
    <w:rsid w:val="00597929"/>
    <w:rsid w:val="0061399B"/>
    <w:rsid w:val="006A384A"/>
    <w:rsid w:val="006C1577"/>
    <w:rsid w:val="006F77B7"/>
    <w:rsid w:val="00761535"/>
    <w:rsid w:val="007B4627"/>
    <w:rsid w:val="0086066B"/>
    <w:rsid w:val="008D4739"/>
    <w:rsid w:val="009202B7"/>
    <w:rsid w:val="009303FE"/>
    <w:rsid w:val="009B109F"/>
    <w:rsid w:val="00AE01F7"/>
    <w:rsid w:val="00B11407"/>
    <w:rsid w:val="00BB525A"/>
    <w:rsid w:val="00C0226D"/>
    <w:rsid w:val="00CA2903"/>
    <w:rsid w:val="00CD1E79"/>
    <w:rsid w:val="00CF60D7"/>
    <w:rsid w:val="00D52A6E"/>
    <w:rsid w:val="00E25DBD"/>
    <w:rsid w:val="00E74B54"/>
    <w:rsid w:val="00E81CC4"/>
    <w:rsid w:val="00EC579E"/>
    <w:rsid w:val="00F11522"/>
    <w:rsid w:val="00F438A7"/>
    <w:rsid w:val="00FD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81CC4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505050"/>
      <w:kern w:val="36"/>
      <w:sz w:val="27"/>
      <w:szCs w:val="27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81CC4"/>
    <w:pPr>
      <w:spacing w:after="0" w:line="240" w:lineRule="auto"/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81CC4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505050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CC4"/>
    <w:rPr>
      <w:rFonts w:ascii="Tahoma" w:hAnsi="Tahoma" w:cs="Tahoma"/>
      <w:b/>
      <w:bCs/>
      <w:color w:val="505050"/>
      <w:kern w:val="36"/>
      <w:sz w:val="27"/>
      <w:szCs w:val="27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1CC4"/>
    <w:rPr>
      <w:rFonts w:ascii="Arial" w:hAnsi="Arial" w:cs="Arial"/>
      <w:b/>
      <w:bCs/>
      <w:sz w:val="27"/>
      <w:szCs w:val="27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1CC4"/>
    <w:rPr>
      <w:rFonts w:ascii="Tahoma" w:hAnsi="Tahoma" w:cs="Tahoma"/>
      <w:b/>
      <w:bCs/>
      <w:color w:val="505050"/>
      <w:sz w:val="21"/>
      <w:szCs w:val="21"/>
      <w:lang w:eastAsia="ru-RU"/>
    </w:rPr>
  </w:style>
  <w:style w:type="character" w:styleId="Hyperlink">
    <w:name w:val="Hyperlink"/>
    <w:basedOn w:val="DefaultParagraphFont"/>
    <w:uiPriority w:val="99"/>
    <w:semiHidden/>
    <w:rsid w:val="00E81CC4"/>
    <w:rPr>
      <w:rFonts w:cs="Times New Roman"/>
      <w:color w:val="50505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E81CC4"/>
    <w:rPr>
      <w:rFonts w:cs="Times New Roman"/>
      <w:color w:val="505050"/>
      <w:u w:val="none"/>
      <w:effect w:val="none"/>
    </w:rPr>
  </w:style>
  <w:style w:type="paragraph" w:styleId="NormalWeb">
    <w:name w:val="Normal (Web)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simpletext">
    <w:name w:val="simpletext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7"/>
      <w:szCs w:val="17"/>
      <w:lang w:eastAsia="ru-RU"/>
    </w:rPr>
  </w:style>
  <w:style w:type="paragraph" w:customStyle="1" w:styleId="nav">
    <w:name w:val="nav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7"/>
      <w:szCs w:val="17"/>
      <w:lang w:eastAsia="ru-RU"/>
    </w:rPr>
  </w:style>
  <w:style w:type="paragraph" w:customStyle="1" w:styleId="news">
    <w:name w:val="news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7"/>
      <w:szCs w:val="17"/>
      <w:lang w:eastAsia="ru-RU"/>
    </w:rPr>
  </w:style>
  <w:style w:type="paragraph" w:customStyle="1" w:styleId="small">
    <w:name w:val="small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5"/>
      <w:szCs w:val="15"/>
      <w:lang w:eastAsia="ru-RU"/>
    </w:rPr>
  </w:style>
  <w:style w:type="paragraph" w:customStyle="1" w:styleId="nred">
    <w:name w:val="nred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C42327"/>
      <w:sz w:val="17"/>
      <w:szCs w:val="17"/>
      <w:lang w:eastAsia="ru-RU"/>
    </w:rPr>
  </w:style>
  <w:style w:type="paragraph" w:customStyle="1" w:styleId="zagolovok">
    <w:name w:val="zagolovok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Verdana" w:eastAsia="Times New Roman" w:hAnsi="Verdana" w:cs="Tahoma"/>
      <w:b/>
      <w:bCs/>
      <w:caps/>
      <w:color w:val="95A4C2"/>
      <w:sz w:val="17"/>
      <w:szCs w:val="17"/>
      <w:lang w:eastAsia="ru-RU"/>
    </w:rPr>
  </w:style>
  <w:style w:type="paragraph" w:customStyle="1" w:styleId="maintable">
    <w:name w:val="maintable"/>
    <w:basedOn w:val="Normal"/>
    <w:uiPriority w:val="99"/>
    <w:rsid w:val="00E81CC4"/>
    <w:pPr>
      <w:pBdr>
        <w:top w:val="single" w:sz="6" w:space="0" w:color="0E72A4"/>
        <w:left w:val="single" w:sz="6" w:space="0" w:color="0E72A4"/>
        <w:bottom w:val="single" w:sz="6" w:space="0" w:color="0E72A4"/>
        <w:right w:val="single" w:sz="6" w:space="0" w:color="0E72A4"/>
      </w:pBdr>
      <w:shd w:val="clear" w:color="auto" w:fill="FFFFFF"/>
      <w:spacing w:before="15" w:after="15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tableh1">
    <w:name w:val="tableh1"/>
    <w:basedOn w:val="Normal"/>
    <w:uiPriority w:val="99"/>
    <w:rsid w:val="00E81CC4"/>
    <w:pPr>
      <w:shd w:val="clear" w:color="auto" w:fill="0E72A4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tableh1compact">
    <w:name w:val="tableh1_compact"/>
    <w:basedOn w:val="Normal"/>
    <w:uiPriority w:val="99"/>
    <w:rsid w:val="00E81CC4"/>
    <w:pPr>
      <w:shd w:val="clear" w:color="auto" w:fill="0E72A4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tableh2">
    <w:name w:val="tableh2"/>
    <w:basedOn w:val="Normal"/>
    <w:uiPriority w:val="99"/>
    <w:rsid w:val="00E81CC4"/>
    <w:pPr>
      <w:shd w:val="clear" w:color="auto" w:fill="D1D7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tableh2compact">
    <w:name w:val="tableh2_compact"/>
    <w:basedOn w:val="Normal"/>
    <w:uiPriority w:val="99"/>
    <w:rsid w:val="00E81CC4"/>
    <w:pPr>
      <w:shd w:val="clear" w:color="auto" w:fill="D1D7D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tableb">
    <w:name w:val="tableb"/>
    <w:basedOn w:val="Normal"/>
    <w:uiPriority w:val="99"/>
    <w:rsid w:val="00E81CC4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tablebcompact">
    <w:name w:val="tableb_compact"/>
    <w:basedOn w:val="Normal"/>
    <w:uiPriority w:val="99"/>
    <w:rsid w:val="00E81CC4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tablef">
    <w:name w:val="tablef"/>
    <w:basedOn w:val="Normal"/>
    <w:uiPriority w:val="99"/>
    <w:rsid w:val="00E81CC4"/>
    <w:pPr>
      <w:shd w:val="clear" w:color="auto" w:fill="D1D7DC"/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albumstat">
    <w:name w:val="album_stat"/>
    <w:basedOn w:val="Normal"/>
    <w:uiPriority w:val="99"/>
    <w:rsid w:val="00E81CC4"/>
    <w:pPr>
      <w:spacing w:before="75" w:after="75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paragraph" w:customStyle="1" w:styleId="thumbtitle">
    <w:name w:val="thumb_title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505050"/>
      <w:sz w:val="19"/>
      <w:szCs w:val="19"/>
      <w:lang w:eastAsia="ru-RU"/>
    </w:rPr>
  </w:style>
  <w:style w:type="paragraph" w:customStyle="1" w:styleId="thumbcaption">
    <w:name w:val="thumb_caption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9"/>
      <w:szCs w:val="19"/>
      <w:lang w:eastAsia="ru-RU"/>
    </w:rPr>
  </w:style>
  <w:style w:type="paragraph" w:customStyle="1" w:styleId="thumbnumcomments">
    <w:name w:val="thumb_num_comments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505050"/>
      <w:sz w:val="19"/>
      <w:szCs w:val="19"/>
      <w:lang w:eastAsia="ru-RU"/>
    </w:rPr>
  </w:style>
  <w:style w:type="paragraph" w:customStyle="1" w:styleId="userthumbinfobox">
    <w:name w:val="user_thumb_infobox"/>
    <w:basedOn w:val="Normal"/>
    <w:uiPriority w:val="99"/>
    <w:rsid w:val="00E81CC4"/>
    <w:pPr>
      <w:spacing w:before="15" w:after="15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sortordercell">
    <w:name w:val="sortorder_cell"/>
    <w:basedOn w:val="Normal"/>
    <w:uiPriority w:val="99"/>
    <w:rsid w:val="00E81CC4"/>
    <w:pPr>
      <w:shd w:val="clear" w:color="auto" w:fill="0E72A4"/>
      <w:spacing w:after="0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sortorderoptions">
    <w:name w:val="sortorder_options"/>
    <w:basedOn w:val="Normal"/>
    <w:uiPriority w:val="99"/>
    <w:rsid w:val="00E81CC4"/>
    <w:pPr>
      <w:shd w:val="clear" w:color="auto" w:fill="0E72A4"/>
      <w:spacing w:after="0" w:line="240" w:lineRule="auto"/>
    </w:pPr>
    <w:rPr>
      <w:rFonts w:ascii="Verdana" w:eastAsia="Times New Roman" w:hAnsi="Verdana" w:cs="Tahoma"/>
      <w:color w:val="FFFFFF"/>
      <w:sz w:val="19"/>
      <w:szCs w:val="19"/>
      <w:lang w:eastAsia="ru-RU"/>
    </w:rPr>
  </w:style>
  <w:style w:type="paragraph" w:customStyle="1" w:styleId="navmenu">
    <w:name w:val="navmenu"/>
    <w:basedOn w:val="Normal"/>
    <w:uiPriority w:val="99"/>
    <w:rsid w:val="00E81CC4"/>
    <w:pPr>
      <w:shd w:val="clear" w:color="auto" w:fill="0E72A4"/>
      <w:spacing w:before="100" w:beforeAutospacing="1" w:after="100" w:afterAutospacing="1" w:line="240" w:lineRule="auto"/>
    </w:pPr>
    <w:rPr>
      <w:rFonts w:ascii="Verdana" w:eastAsia="Times New Roman" w:hAnsi="Verdana" w:cs="Tahoma"/>
      <w:b/>
      <w:bCs/>
      <w:color w:val="FFFFFF"/>
      <w:sz w:val="24"/>
      <w:szCs w:val="24"/>
      <w:lang w:eastAsia="ru-RU"/>
    </w:rPr>
  </w:style>
  <w:style w:type="paragraph" w:customStyle="1" w:styleId="adminmenuthumb">
    <w:name w:val="admin_menu_thumb"/>
    <w:basedOn w:val="Normal"/>
    <w:uiPriority w:val="99"/>
    <w:rsid w:val="00E81CC4"/>
    <w:pPr>
      <w:pBdr>
        <w:top w:val="single" w:sz="6" w:space="0" w:color="005D8C"/>
        <w:left w:val="single" w:sz="6" w:space="0" w:color="005D8C"/>
        <w:bottom w:val="single" w:sz="6" w:space="0" w:color="005D8C"/>
        <w:right w:val="single" w:sz="6" w:space="0" w:color="005D8C"/>
      </w:pBd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adminmenu">
    <w:name w:val="admin_menu"/>
    <w:basedOn w:val="Normal"/>
    <w:uiPriority w:val="99"/>
    <w:rsid w:val="00E81CC4"/>
    <w:pPr>
      <w:pBdr>
        <w:top w:val="single" w:sz="6" w:space="0" w:color="005D8C"/>
        <w:left w:val="single" w:sz="6" w:space="0" w:color="005D8C"/>
        <w:bottom w:val="single" w:sz="6" w:space="0" w:color="005D8C"/>
        <w:right w:val="single" w:sz="6" w:space="0" w:color="005D8C"/>
      </w:pBdr>
      <w:shd w:val="clear" w:color="auto" w:fill="EDEEF1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mmentdate">
    <w:name w:val="comment_date"/>
    <w:basedOn w:val="Normal"/>
    <w:uiPriority w:val="99"/>
    <w:rsid w:val="00E81CC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F5F5F"/>
      <w:lang w:eastAsia="ru-RU"/>
    </w:rPr>
  </w:style>
  <w:style w:type="paragraph" w:customStyle="1" w:styleId="image">
    <w:name w:val="image"/>
    <w:basedOn w:val="Normal"/>
    <w:uiPriority w:val="99"/>
    <w:rsid w:val="00E81C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" w:after="30" w:line="240" w:lineRule="auto"/>
      <w:ind w:left="30" w:right="30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imageborder">
    <w:name w:val="imageborder"/>
    <w:basedOn w:val="Normal"/>
    <w:uiPriority w:val="99"/>
    <w:rsid w:val="00E81C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450" w:after="450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thumbnails">
    <w:name w:val="thumbnails"/>
    <w:basedOn w:val="Normal"/>
    <w:uiPriority w:val="99"/>
    <w:rsid w:val="00E81CC4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Footer1">
    <w:name w:val="Footer1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4"/>
      <w:szCs w:val="14"/>
      <w:lang w:eastAsia="ru-RU"/>
    </w:rPr>
  </w:style>
  <w:style w:type="paragraph" w:customStyle="1" w:styleId="statlink">
    <w:name w:val="statlink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catlink">
    <w:name w:val="catlink"/>
    <w:basedOn w:val="Normal"/>
    <w:uiPriority w:val="99"/>
    <w:rsid w:val="00E81CC4"/>
    <w:pPr>
      <w:spacing w:before="100" w:beforeAutospacing="1" w:after="30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topmenu">
    <w:name w:val="topmenu"/>
    <w:basedOn w:val="Normal"/>
    <w:uiPriority w:val="99"/>
    <w:rsid w:val="00E81CC4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505050"/>
      <w:sz w:val="24"/>
      <w:szCs w:val="24"/>
      <w:lang w:eastAsia="ru-RU"/>
    </w:rPr>
  </w:style>
  <w:style w:type="paragraph" w:customStyle="1" w:styleId="imgcaptiontable">
    <w:name w:val="img_caption_table"/>
    <w:basedOn w:val="Normal"/>
    <w:uiPriority w:val="99"/>
    <w:rsid w:val="00E81CC4"/>
    <w:pPr>
      <w:shd w:val="clear" w:color="auto" w:fill="FFFFFF"/>
      <w:spacing w:after="0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debugtext">
    <w:name w:val="debug_text"/>
    <w:basedOn w:val="Normal"/>
    <w:uiPriority w:val="99"/>
    <w:rsid w:val="00E81CC4"/>
    <w:pPr>
      <w:shd w:val="clear" w:color="auto" w:fill="EFEFEF"/>
      <w:spacing w:after="0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clickableoption">
    <w:name w:val="clickable_option"/>
    <w:basedOn w:val="Normal"/>
    <w:uiPriority w:val="99"/>
    <w:rsid w:val="00E81CC4"/>
    <w:pPr>
      <w:pBdr>
        <w:bottom w:val="dotted" w:sz="6" w:space="0" w:color="0000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505050"/>
      <w:sz w:val="18"/>
      <w:szCs w:val="18"/>
      <w:lang w:eastAsia="ru-RU"/>
    </w:rPr>
  </w:style>
  <w:style w:type="paragraph" w:customStyle="1" w:styleId="listboxlang">
    <w:name w:val="listbox_lang"/>
    <w:basedOn w:val="Normal"/>
    <w:uiPriority w:val="99"/>
    <w:rsid w:val="00E81CC4"/>
    <w:pPr>
      <w:pBdr>
        <w:top w:val="single" w:sz="6" w:space="0" w:color="D1D7DC"/>
        <w:left w:val="single" w:sz="6" w:space="0" w:color="D1D7DC"/>
        <w:bottom w:val="single" w:sz="6" w:space="0" w:color="D1D7DC"/>
        <w:right w:val="single" w:sz="6" w:space="0" w:color="D1D7DC"/>
      </w:pBdr>
      <w:shd w:val="clear" w:color="auto" w:fill="D1D7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headgrb24">
    <w:name w:val="head_gr_b_24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9999"/>
      <w:sz w:val="36"/>
      <w:szCs w:val="36"/>
      <w:lang w:eastAsia="ru-RU"/>
    </w:rPr>
  </w:style>
  <w:style w:type="paragraph" w:customStyle="1" w:styleId="headblb16">
    <w:name w:val="head_bl_b_16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headgr16">
    <w:name w:val="head_gr_16"/>
    <w:basedOn w:val="Normal"/>
    <w:uiPriority w:val="99"/>
    <w:rsid w:val="00E81C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9999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81C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</Pages>
  <Words>1125</Words>
  <Characters>6413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admin</cp:lastModifiedBy>
  <cp:revision>9</cp:revision>
  <cp:lastPrinted>2012-03-30T07:44:00Z</cp:lastPrinted>
  <dcterms:created xsi:type="dcterms:W3CDTF">2012-01-13T06:53:00Z</dcterms:created>
  <dcterms:modified xsi:type="dcterms:W3CDTF">2013-03-12T09:14:00Z</dcterms:modified>
</cp:coreProperties>
</file>